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E0E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37FE3" w:rsidRDefault="002048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Пышминского городского округа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04805" w:rsidRDefault="00204805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805">
              <w:rPr>
                <w:rFonts w:ascii="Times New Roman" w:hAnsi="Times New Roman" w:cs="Times New Roman"/>
                <w:sz w:val="24"/>
                <w:szCs w:val="24"/>
              </w:rPr>
              <w:t>6600000010000203383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37FE3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37FE3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65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планах, </w:t>
            </w:r>
            <w:bookmarkStart w:id="0" w:name="_GoBack"/>
            <w:bookmarkEnd w:id="0"/>
            <w:r w:rsidRPr="001B0657">
              <w:rPr>
                <w:rFonts w:ascii="Times New Roman" w:hAnsi="Times New Roman" w:cs="Times New Roman"/>
                <w:sz w:val="24"/>
                <w:szCs w:val="24"/>
              </w:rPr>
              <w:t>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F522AC" w:rsidRDefault="0055445F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</w:t>
            </w:r>
            <w:r w:rsidR="00204805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04805">
              <w:rPr>
                <w:rFonts w:ascii="Times New Roman" w:hAnsi="Times New Roman" w:cs="Times New Roman"/>
                <w:sz w:val="24"/>
                <w:szCs w:val="24"/>
              </w:rPr>
              <w:t xml:space="preserve"> 565</w:t>
            </w:r>
          </w:p>
          <w:p w:rsidR="00D05598" w:rsidRPr="00237FE3" w:rsidRDefault="0055445F" w:rsidP="00E30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5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3E0EBF" w:rsidRPr="001B0657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04805">
              <w:rPr>
                <w:rFonts w:ascii="Times New Roman" w:hAnsi="Times New Roman" w:cs="Times New Roman"/>
                <w:sz w:val="24"/>
                <w:szCs w:val="24"/>
              </w:rPr>
              <w:t>(с изменениями от</w:t>
            </w:r>
            <w:r w:rsidR="00E30E62">
              <w:rPr>
                <w:rFonts w:ascii="Times New Roman" w:hAnsi="Times New Roman" w:cs="Times New Roman"/>
                <w:sz w:val="24"/>
                <w:szCs w:val="24"/>
              </w:rPr>
              <w:t xml:space="preserve">04.07.2016 </w:t>
            </w:r>
            <w:r w:rsidR="002048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E6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2048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6651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  <w:r w:rsidR="006607AD">
              <w:rPr>
                <w:rFonts w:ascii="Times New Roman" w:hAnsi="Times New Roman" w:cs="Times New Roman"/>
                <w:sz w:val="24"/>
                <w:szCs w:val="24"/>
              </w:rPr>
              <w:t>, МФЦ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6651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95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(государст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30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BF1CE5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 w:rsidRPr="00BF1CE5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BF1CE5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 w:rsidRPr="00BF1C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 w:rsidRPr="00BF1CE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наличии)з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 w:rsidRPr="00BF1CE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BF1CE5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 w:rsidRPr="00BF1CE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 w:rsidRPr="00BF1CE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B20BB4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</w:t>
            </w:r>
            <w:r w:rsidR="0046328E">
              <w:rPr>
                <w:rFonts w:ascii="Times New Roman" w:hAnsi="Times New Roman" w:cs="Times New Roman"/>
                <w:sz w:val="18"/>
                <w:szCs w:val="18"/>
              </w:rPr>
              <w:t>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организаций.</w:t>
            </w:r>
          </w:p>
          <w:p w:rsidR="00B20BB4" w:rsidRPr="002339EC" w:rsidRDefault="00B20BB4" w:rsidP="00100B5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A2153" w:rsidRDefault="004555B7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E0A89"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Default="004555B7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59C6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. Посредством </w:t>
            </w:r>
          </w:p>
          <w:p w:rsidR="005E0A89" w:rsidRDefault="005959C6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почтовой связи.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371316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F4804"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371316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4E7B48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EC1842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9F4A65" w:rsidP="008025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802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9F4A65" w:rsidP="0080256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80256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80256F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:rsidR="009B1BCD" w:rsidRPr="002611BC" w:rsidRDefault="0080256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80256F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80256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80256F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3D54FD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11BC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Default="0080256F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3D54FD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80256F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Default="0080256F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Документ/документы, являющийся(иеся)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являющемуся(ихся)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Форма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Образец документа/документов, являющегося(ихся)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 xml:space="preserve">5) удобство и доступность </w:t>
            </w:r>
            <w:r w:rsidRPr="00EE0D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об организации дополнительного образования в муниципальном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544E8B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AC1672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65" w:type="dxa"/>
          </w:tcPr>
          <w:p w:rsidR="006607AD" w:rsidRDefault="006607AD" w:rsidP="006607AD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дней со дня подачи органом. В последующем возвращение исполнителю услуги по описи</w:t>
            </w:r>
          </w:p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7AD" w:rsidRPr="00920E8A" w:rsidTr="007F2B71">
        <w:trPr>
          <w:trHeight w:val="147"/>
          <w:jc w:val="center"/>
        </w:trPr>
        <w:tc>
          <w:tcPr>
            <w:tcW w:w="458" w:type="dxa"/>
          </w:tcPr>
          <w:p w:rsidR="006607AD" w:rsidRDefault="006607A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294" w:type="dxa"/>
          </w:tcPr>
          <w:p w:rsidR="006607AD" w:rsidRDefault="006607AD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6607AD" w:rsidRPr="00EE0D65" w:rsidRDefault="006607AD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6607AD" w:rsidRPr="00920E8A" w:rsidRDefault="006607A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6607AD" w:rsidRDefault="006607AD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6607AD" w:rsidRDefault="006607AD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6607AD" w:rsidRPr="005E0A89" w:rsidRDefault="006607A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6607AD" w:rsidRPr="005E0A89" w:rsidRDefault="006607A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6607AD" w:rsidRPr="005E0A89" w:rsidRDefault="006607A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6607AD" w:rsidRPr="005E0A89" w:rsidRDefault="006607A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6607AD" w:rsidRDefault="006607A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6607AD" w:rsidRDefault="006607AD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 По электронной почте.</w:t>
            </w:r>
          </w:p>
        </w:tc>
        <w:tc>
          <w:tcPr>
            <w:tcW w:w="1134" w:type="dxa"/>
          </w:tcPr>
          <w:p w:rsidR="006607AD" w:rsidRDefault="006607AD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6607AD" w:rsidRDefault="006607AD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дней со дня подачи органом. В последующем возвращение 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№ пп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802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</w:t>
            </w:r>
            <w:r w:rsidR="0080256F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Pr="00074E46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Pr="00BF1CE5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выявления оснований для отказа в соответствии с пунктом </w:t>
            </w:r>
            <w:r w:rsidR="0080256F" w:rsidRPr="00BF1CE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 w:rsidRPr="00BF1C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 w:rsidRPr="00BF1C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Обращения рассматриваются в течение 30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80256F" w:rsidRDefault="00D2287B" w:rsidP="0080256F">
            <w:pPr>
              <w:pStyle w:val="a5"/>
              <w:numPr>
                <w:ilvl w:val="0"/>
                <w:numId w:val="13"/>
              </w:numPr>
              <w:ind w:left="0" w:hanging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0256F" w:rsidRPr="0080256F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сайт: </w:t>
            </w:r>
            <w:hyperlink r:id="rId9" w:history="1">
              <w:r w:rsidR="0080256F" w:rsidRPr="0080256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http://uopgo66.edusite.ru</w:t>
              </w:r>
            </w:hyperlink>
          </w:p>
          <w:p w:rsidR="0080256F" w:rsidRPr="0080256F" w:rsidRDefault="00D2287B" w:rsidP="00802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80256F">
              <w:rPr>
                <w:rFonts w:ascii="Times New Roman" w:hAnsi="Times New Roman" w:cs="Times New Roman"/>
                <w:sz w:val="18"/>
                <w:szCs w:val="18"/>
              </w:rPr>
              <w:t>Официальные сайты образовательных организаций</w:t>
            </w: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BF1CE5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D05598" w:rsidRPr="00BF1CE5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BF1CE5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официальный сайт</w:t>
            </w:r>
            <w:r w:rsidR="00D2287B"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 w:rsidRPr="00BF1CE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BF1CE5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BF1CE5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BF1CE5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BF1CE5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BF1CE5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95A75" w:rsidRDefault="00095A75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95A75" w:rsidRPr="00CB4CF0" w:rsidRDefault="00095A75" w:rsidP="00095A7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5A75" w:rsidRPr="00CB4CF0" w:rsidRDefault="00095A75" w:rsidP="00095A75">
      <w:pPr>
        <w:spacing w:after="0"/>
        <w:ind w:firstLine="567"/>
        <w:jc w:val="both"/>
        <w:rPr>
          <w:sz w:val="28"/>
          <w:szCs w:val="28"/>
        </w:rPr>
      </w:pPr>
    </w:p>
    <w:p w:rsidR="00095A75" w:rsidRDefault="00095A75" w:rsidP="00095A75">
      <w:pPr>
        <w:autoSpaceDE w:val="0"/>
        <w:autoSpaceDN w:val="0"/>
        <w:adjustRightInd w:val="0"/>
        <w:spacing w:after="0"/>
        <w:ind w:left="4956"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Руководителю </w:t>
      </w:r>
    </w:p>
    <w:p w:rsidR="00095A75" w:rsidRDefault="00095A75" w:rsidP="00095A75">
      <w:pPr>
        <w:autoSpaceDE w:val="0"/>
        <w:autoSpaceDN w:val="0"/>
        <w:adjustRightInd w:val="0"/>
        <w:spacing w:after="0"/>
        <w:ind w:left="2124"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TimesNewRomanPSMT"/>
          <w:sz w:val="28"/>
          <w:szCs w:val="28"/>
        </w:rPr>
        <w:t xml:space="preserve">                                      _________________________________</w:t>
      </w:r>
    </w:p>
    <w:p w:rsidR="00095A75" w:rsidRDefault="00095A75" w:rsidP="00095A75">
      <w:pPr>
        <w:autoSpaceDE w:val="0"/>
        <w:autoSpaceDN w:val="0"/>
        <w:adjustRightInd w:val="0"/>
        <w:spacing w:after="0"/>
        <w:ind w:left="2124" w:firstLine="567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yr" w:hAnsi="TimesNewRomanPSMT Cyr" w:cs="TimesNewRomanPSMT Cyr"/>
          <w:sz w:val="16"/>
          <w:szCs w:val="16"/>
        </w:rPr>
        <w:t xml:space="preserve">                                           ФИО</w:t>
      </w:r>
    </w:p>
    <w:p w:rsidR="00095A75" w:rsidRDefault="00095A75" w:rsidP="00095A75">
      <w:pPr>
        <w:autoSpaceDE w:val="0"/>
        <w:autoSpaceDN w:val="0"/>
        <w:adjustRightInd w:val="0"/>
        <w:spacing w:after="0"/>
        <w:ind w:left="2124" w:firstLine="567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Calibri" w:hAnsi="Calibri" w:cs="TimesNewRomanPSMT"/>
          <w:sz w:val="28"/>
          <w:szCs w:val="28"/>
        </w:rPr>
        <w:t>__________________________________</w:t>
      </w:r>
      <w:r>
        <w:rPr>
          <w:rFonts w:ascii="TimesNewRomanPSMT" w:hAnsi="TimesNewRomanPSMT" w:cs="TimesNewRomanPSMT"/>
          <w:sz w:val="28"/>
          <w:szCs w:val="28"/>
        </w:rPr>
        <w:t>,</w:t>
      </w:r>
    </w:p>
    <w:p w:rsidR="00095A75" w:rsidRDefault="00095A75" w:rsidP="00095A75">
      <w:pPr>
        <w:autoSpaceDE w:val="0"/>
        <w:autoSpaceDN w:val="0"/>
        <w:adjustRightInd w:val="0"/>
        <w:spacing w:after="0"/>
        <w:ind w:left="2124" w:firstLine="567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yr" w:hAnsi="TimesNewRomanPSMT Cyr" w:cs="TimesNewRomanPSMT Cyr"/>
          <w:sz w:val="16"/>
          <w:szCs w:val="16"/>
        </w:rPr>
        <w:t xml:space="preserve">                                                   ФИО заявителя</w:t>
      </w:r>
    </w:p>
    <w:p w:rsidR="00095A75" w:rsidRPr="004131A4" w:rsidRDefault="00095A75" w:rsidP="00095A75">
      <w:pPr>
        <w:autoSpaceDE w:val="0"/>
        <w:autoSpaceDN w:val="0"/>
        <w:adjustRightInd w:val="0"/>
        <w:spacing w:after="0"/>
        <w:ind w:left="2124" w:firstLine="567"/>
        <w:jc w:val="right"/>
        <w:rPr>
          <w:rFonts w:ascii="Calibri" w:hAnsi="Calibri" w:cs="TimesNewRomanPSMT"/>
          <w:sz w:val="16"/>
          <w:szCs w:val="16"/>
        </w:rPr>
      </w:pPr>
      <w:r>
        <w:rPr>
          <w:rFonts w:ascii="Calibri" w:hAnsi="Calibri" w:cs="TimesNewRomanPSMT"/>
          <w:sz w:val="16"/>
          <w:szCs w:val="16"/>
        </w:rPr>
        <w:t xml:space="preserve">  __________________________________________________________</w:t>
      </w:r>
    </w:p>
    <w:p w:rsidR="00095A75" w:rsidRDefault="00095A75" w:rsidP="00095A75">
      <w:pPr>
        <w:autoSpaceDE w:val="0"/>
        <w:autoSpaceDN w:val="0"/>
        <w:adjustRightInd w:val="0"/>
        <w:spacing w:after="0"/>
        <w:ind w:left="2124" w:firstLine="567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yr" w:hAnsi="TimesNewRomanPSMT Cyr" w:cs="TimesNewRomanPSMT Cyr"/>
          <w:sz w:val="16"/>
          <w:szCs w:val="16"/>
        </w:rPr>
        <w:t xml:space="preserve">                                                  (адрес места жительства)</w:t>
      </w:r>
    </w:p>
    <w:p w:rsidR="00095A75" w:rsidRDefault="00095A75" w:rsidP="00095A75">
      <w:pPr>
        <w:autoSpaceDE w:val="0"/>
        <w:autoSpaceDN w:val="0"/>
        <w:adjustRightInd w:val="0"/>
        <w:spacing w:after="0"/>
        <w:ind w:left="2124"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заявление.</w:t>
      </w: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Я, __________________________________________________________________</w:t>
      </w: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 Cyr" w:hAnsi="TimesNewRomanPSMT Cyr" w:cs="TimesNewRomanPSMT Cyr"/>
          <w:sz w:val="16"/>
          <w:szCs w:val="16"/>
        </w:rPr>
        <w:t>(ФИО заявителя)</w:t>
      </w:r>
    </w:p>
    <w:p w:rsidR="00095A75" w:rsidRPr="00275950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Calibri" w:hAnsi="Calibri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прошу предоставить информацию о __________</w:t>
      </w:r>
      <w:r>
        <w:rPr>
          <w:rFonts w:ascii="TimesNewRomanPSMT" w:hAnsi="TimesNewRomanPSMT" w:cs="TimesNewRomanPSMT"/>
          <w:sz w:val="28"/>
          <w:szCs w:val="28"/>
        </w:rPr>
        <w:t>_________________________</w:t>
      </w:r>
    </w:p>
    <w:p w:rsidR="00095A75" w:rsidRPr="004B0F2C" w:rsidRDefault="00095A75" w:rsidP="00095A75">
      <w:pPr>
        <w:autoSpaceDE w:val="0"/>
        <w:autoSpaceDN w:val="0"/>
        <w:adjustRightInd w:val="0"/>
        <w:spacing w:after="0"/>
        <w:ind w:firstLine="567"/>
        <w:rPr>
          <w:rFonts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095A75" w:rsidRPr="00C160B5" w:rsidRDefault="00095A75" w:rsidP="00095A75">
      <w:pPr>
        <w:autoSpaceDE w:val="0"/>
        <w:autoSpaceDN w:val="0"/>
        <w:adjustRightInd w:val="0"/>
        <w:spacing w:after="0"/>
        <w:ind w:firstLine="567"/>
        <w:jc w:val="center"/>
        <w:rPr>
          <w:rFonts w:ascii="Calibri" w:hAnsi="Calibri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16"/>
          <w:szCs w:val="16"/>
        </w:rPr>
        <w:t>(</w:t>
      </w:r>
      <w:r w:rsidRPr="00C160B5">
        <w:rPr>
          <w:sz w:val="16"/>
          <w:szCs w:val="16"/>
        </w:rPr>
        <w:t>об образовательных  программах и учебных планах,</w:t>
      </w:r>
    </w:p>
    <w:p w:rsidR="00095A75" w:rsidRPr="00275950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Calibri" w:hAnsi="Calibri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</w:t>
      </w:r>
    </w:p>
    <w:p w:rsidR="00095A75" w:rsidRPr="00C160B5" w:rsidRDefault="00095A75" w:rsidP="00095A75">
      <w:pPr>
        <w:spacing w:after="0"/>
        <w:ind w:firstLine="567"/>
        <w:jc w:val="center"/>
        <w:rPr>
          <w:sz w:val="16"/>
          <w:szCs w:val="16"/>
        </w:rPr>
      </w:pPr>
      <w:r w:rsidRPr="00C160B5">
        <w:rPr>
          <w:sz w:val="16"/>
          <w:szCs w:val="16"/>
        </w:rPr>
        <w:t>рабочих программах, учебных  курсов, предметов, дисциплин (модулей),</w:t>
      </w:r>
      <w:r w:rsidRPr="00C160B5">
        <w:rPr>
          <w:rFonts w:ascii="TimesNewRomanPSMT Cyr" w:hAnsi="TimesNewRomanPSMT Cyr" w:cs="TimesNewRomanPSMT Cyr"/>
          <w:sz w:val="16"/>
          <w:szCs w:val="16"/>
        </w:rPr>
        <w:t xml:space="preserve"> </w:t>
      </w: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095A75" w:rsidRPr="00C160B5" w:rsidRDefault="00095A75" w:rsidP="00095A75">
      <w:pPr>
        <w:autoSpaceDE w:val="0"/>
        <w:autoSpaceDN w:val="0"/>
        <w:adjustRightInd w:val="0"/>
        <w:spacing w:after="0"/>
        <w:ind w:firstLine="567"/>
        <w:jc w:val="center"/>
        <w:rPr>
          <w:rFonts w:ascii="TimesNewRomanPSMT" w:hAnsi="TimesNewRomanPSMT" w:cs="TimesNewRomanPSMT"/>
          <w:sz w:val="16"/>
          <w:szCs w:val="16"/>
        </w:rPr>
      </w:pPr>
      <w:r w:rsidRPr="00C160B5">
        <w:rPr>
          <w:sz w:val="16"/>
          <w:szCs w:val="16"/>
        </w:rPr>
        <w:t>годов</w:t>
      </w:r>
      <w:r>
        <w:rPr>
          <w:sz w:val="16"/>
          <w:szCs w:val="16"/>
        </w:rPr>
        <w:t>ых календарных учебных графиках)</w:t>
      </w: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8"/>
          <w:szCs w:val="28"/>
        </w:rPr>
      </w:pPr>
    </w:p>
    <w:p w:rsidR="00095A75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Дата__________________ Подпись__________________</w:t>
      </w:r>
    </w:p>
    <w:p w:rsidR="00095A75" w:rsidRPr="00046DE0" w:rsidRDefault="00095A75" w:rsidP="00095A75">
      <w:pPr>
        <w:autoSpaceDE w:val="0"/>
        <w:autoSpaceDN w:val="0"/>
        <w:adjustRightInd w:val="0"/>
        <w:spacing w:after="0"/>
        <w:ind w:firstLine="567"/>
        <w:rPr>
          <w:rFonts w:ascii="TimesNewRomanPSMT" w:hAnsi="TimesNewRomanPSMT" w:cs="TimesNewRomanPSMT"/>
          <w:color w:val="333333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Контактный телефон______________________________</w:t>
      </w:r>
    </w:p>
    <w:p w:rsidR="00095A75" w:rsidRDefault="00095A75" w:rsidP="00095A75">
      <w:pPr>
        <w:spacing w:after="0"/>
        <w:ind w:firstLine="567"/>
      </w:pPr>
    </w:p>
    <w:p w:rsidR="00095A75" w:rsidRDefault="00095A75" w:rsidP="00095A75">
      <w:pPr>
        <w:spacing w:after="0"/>
        <w:ind w:firstLine="567"/>
      </w:pPr>
    </w:p>
    <w:p w:rsidR="00095A75" w:rsidRPr="006359DF" w:rsidRDefault="00095A75" w:rsidP="00095A75">
      <w:pPr>
        <w:spacing w:after="0"/>
        <w:ind w:firstLine="567"/>
      </w:pPr>
      <w:r w:rsidRPr="006359DF">
        <w:t>«____»  _______________20</w:t>
      </w:r>
      <w:r>
        <w:t>__</w:t>
      </w:r>
      <w:r w:rsidRPr="006359DF">
        <w:t xml:space="preserve">г.                           </w:t>
      </w:r>
    </w:p>
    <w:p w:rsidR="00095A75" w:rsidRPr="00CB4CF0" w:rsidRDefault="00095A75" w:rsidP="00095A75">
      <w:pPr>
        <w:spacing w:after="0"/>
        <w:ind w:firstLine="567"/>
        <w:jc w:val="right"/>
        <w:rPr>
          <w:sz w:val="28"/>
          <w:szCs w:val="28"/>
        </w:rPr>
      </w:pPr>
    </w:p>
    <w:p w:rsidR="00095A75" w:rsidRDefault="00095A75" w:rsidP="00095A75">
      <w:pPr>
        <w:spacing w:after="0"/>
        <w:ind w:firstLine="567"/>
        <w:rPr>
          <w:rFonts w:ascii="TimesNewRomanPSMT Cyr" w:hAnsi="TimesNewRomanPSMT Cyr" w:cs="TimesNewRomanPSMT Cyr"/>
          <w:color w:val="333333"/>
          <w:sz w:val="28"/>
          <w:szCs w:val="28"/>
        </w:rPr>
      </w:pPr>
    </w:p>
    <w:p w:rsidR="00095A75" w:rsidRDefault="00095A75" w:rsidP="00095A75">
      <w:pPr>
        <w:spacing w:after="0"/>
        <w:ind w:firstLine="567"/>
        <w:rPr>
          <w:rFonts w:ascii="TimesNewRomanPSMT Cyr" w:hAnsi="TimesNewRomanPSMT Cyr" w:cs="TimesNewRomanPSMT Cyr"/>
          <w:color w:val="333333"/>
          <w:sz w:val="28"/>
          <w:szCs w:val="28"/>
        </w:rPr>
      </w:pPr>
    </w:p>
    <w:p w:rsidR="007813CE" w:rsidRDefault="007813CE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A75" w:rsidRDefault="00095A75" w:rsidP="00095A75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31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Default="002A33DB" w:rsidP="00095A75">
      <w:pPr>
        <w:pStyle w:val="a3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095A75">
        <w:rPr>
          <w:rFonts w:ascii="Times New Roman" w:eastAsia="Times New Roman" w:hAnsi="Times New Roman" w:cs="Calibri"/>
          <w:b/>
          <w:sz w:val="24"/>
          <w:szCs w:val="24"/>
        </w:rPr>
        <w:t xml:space="preserve">«Предоставление информации </w:t>
      </w:r>
      <w:r w:rsidR="00095A75" w:rsidRPr="00095A75">
        <w:rPr>
          <w:rFonts w:ascii="Times New Roman" w:hAnsi="Times New Roman" w:cs="Times New Roman"/>
          <w:b/>
          <w:sz w:val="24"/>
          <w:szCs w:val="24"/>
        </w:rPr>
        <w:t>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095A75" w:rsidRPr="0009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</w:t>
      </w:r>
      <w:r w:rsidR="0009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A75" w:rsidRPr="00095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Pr="00DF4F33">
        <w:rPr>
          <w:rFonts w:ascii="Times New Roman" w:eastAsia="Times New Roman" w:hAnsi="Times New Roman" w:cs="Calibri"/>
          <w:b/>
          <w:sz w:val="24"/>
          <w:szCs w:val="24"/>
        </w:rPr>
        <w:t>»</w:t>
      </w:r>
    </w:p>
    <w:p w:rsidR="00095A75" w:rsidRPr="00095A75" w:rsidRDefault="00095A75" w:rsidP="00095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3C29D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5" o:spid="_x0000_s1026" style="position:absolute;z-index:251657728;visibility:visible;mso-position-horizontal-relative:text;mso-position-vertical-relative:text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<v:stroke endarrow="block"/>
          </v:line>
        </w:pict>
      </w: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регистрация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3C29D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7" o:spid="_x0000_s1030" style="position:absolute;z-index:251659776;visibility:visible;mso-position-horizontal-relative:text;mso-position-vertical-relative:text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<v:stroke endarrow="block"/>
          </v:line>
        </w:pic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2A33DB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 календарных 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3C29D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6" o:spid="_x0000_s1029" style="position:absolute;flip:x;z-index:251658752;visibility:visibl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<v:stroke endarrow="block"/>
          </v:line>
        </w:pic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3C29D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3C29DA"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line id="Line 123" o:spid="_x0000_s1028" style="position:absolute;left:0;text-align:left;z-index:251655680;visibility:visible;mso-position-horizontal-relative:text;mso-position-vertical-relative:text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<v:stroke endarrow="block"/>
          </v:lin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line id="Line 124" o:spid="_x0000_s1027" style="position:absolute;left:0;text-align:left;z-index:251656704;visibility:visible;mso-position-horizontal-relative:text;mso-position-vertical-relative:text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<v:stroke endarrow="block"/>
          </v:lin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в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EF1EA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 услуг ГБУ СО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684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 Управления образованием 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74D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 Управление образованием</w:t>
      </w:r>
      <w:r w:rsidR="0068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F64" w:rsidRDefault="00765F64" w:rsidP="00FD06CE">
      <w:pPr>
        <w:spacing w:after="0" w:line="240" w:lineRule="auto"/>
      </w:pPr>
      <w:r>
        <w:separator/>
      </w:r>
    </w:p>
  </w:endnote>
  <w:endnote w:type="continuationSeparator" w:id="1">
    <w:p w:rsidR="00765F64" w:rsidRDefault="00765F6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F64" w:rsidRDefault="00765F64" w:rsidP="00FD06CE">
      <w:pPr>
        <w:spacing w:after="0" w:line="240" w:lineRule="auto"/>
      </w:pPr>
      <w:r>
        <w:separator/>
      </w:r>
    </w:p>
  </w:footnote>
  <w:footnote w:type="continuationSeparator" w:id="1">
    <w:p w:rsidR="00765F64" w:rsidRDefault="00765F6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04805" w:rsidRDefault="003C29DA" w:rsidP="00260B36">
        <w:pPr>
          <w:pStyle w:val="ac"/>
          <w:jc w:val="center"/>
        </w:pPr>
        <w:fldSimple w:instr="PAGE   \* MERGEFORMAT">
          <w:r w:rsidR="006607A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85"/>
    <w:multiLevelType w:val="hybridMultilevel"/>
    <w:tmpl w:val="853A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C33F8"/>
    <w:multiLevelType w:val="hybridMultilevel"/>
    <w:tmpl w:val="FCAA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01DA8"/>
    <w:multiLevelType w:val="hybridMultilevel"/>
    <w:tmpl w:val="9CDE9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95A75"/>
    <w:rsid w:val="000C52CA"/>
    <w:rsid w:val="000D168A"/>
    <w:rsid w:val="000D60CD"/>
    <w:rsid w:val="000E4CD9"/>
    <w:rsid w:val="00100B5F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04805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29DA"/>
    <w:rsid w:val="003C4C77"/>
    <w:rsid w:val="003D54FD"/>
    <w:rsid w:val="003E0EBF"/>
    <w:rsid w:val="003F4B40"/>
    <w:rsid w:val="003F74EF"/>
    <w:rsid w:val="003F75CA"/>
    <w:rsid w:val="00402A21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328E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47F2"/>
    <w:rsid w:val="00616FAB"/>
    <w:rsid w:val="00625B73"/>
    <w:rsid w:val="00626E42"/>
    <w:rsid w:val="00633756"/>
    <w:rsid w:val="006347AF"/>
    <w:rsid w:val="00634E0A"/>
    <w:rsid w:val="00637DAC"/>
    <w:rsid w:val="00640D44"/>
    <w:rsid w:val="00655450"/>
    <w:rsid w:val="006607AD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65F64"/>
    <w:rsid w:val="00771AE9"/>
    <w:rsid w:val="007813CE"/>
    <w:rsid w:val="00787A17"/>
    <w:rsid w:val="0079122F"/>
    <w:rsid w:val="00797DF1"/>
    <w:rsid w:val="00797F93"/>
    <w:rsid w:val="007A4B05"/>
    <w:rsid w:val="007A6CFE"/>
    <w:rsid w:val="007A7877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0256F"/>
    <w:rsid w:val="00803597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70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544"/>
    <w:rsid w:val="00920E8A"/>
    <w:rsid w:val="00924ECC"/>
    <w:rsid w:val="0093106C"/>
    <w:rsid w:val="009425E4"/>
    <w:rsid w:val="0094626E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538F"/>
    <w:rsid w:val="00A96151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1CE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287B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6BF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0E62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opgo66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13BF-741F-4B84-A828-B36F5145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r-uo</cp:lastModifiedBy>
  <cp:revision>11</cp:revision>
  <cp:lastPrinted>2017-02-08T09:48:00Z</cp:lastPrinted>
  <dcterms:created xsi:type="dcterms:W3CDTF">2016-12-23T09:33:00Z</dcterms:created>
  <dcterms:modified xsi:type="dcterms:W3CDTF">2017-02-08T09:50:00Z</dcterms:modified>
</cp:coreProperties>
</file>